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heading=h.gjdgxs" w:id="0"/>
      <w:bookmarkEnd w:id="0"/>
      <w:r w:rsidDel="00000000" w:rsidR="00000000" w:rsidRPr="00000000">
        <w:rPr>
          <w:b w:val="1"/>
          <w:rtl w:val="0"/>
        </w:rPr>
        <w:t xml:space="preserve">klantgegevens:</w:t>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6373"/>
        <w:tblGridChange w:id="0">
          <w:tblGrid>
            <w:gridCol w:w="2689"/>
            <w:gridCol w:w="6373"/>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t xml:space="preserve">Uw voor en achternaam:</w:t>
            </w:r>
          </w:p>
        </w:tc>
        <w:tc>
          <w:tcPr/>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c>
      </w:tr>
      <w:tr>
        <w:trPr>
          <w:cantSplit w:val="0"/>
          <w:tblHeader w:val="0"/>
        </w:trPr>
        <w:tc>
          <w:tcPr/>
          <w:p w:rsidR="00000000" w:rsidDel="00000000" w:rsidP="00000000" w:rsidRDefault="00000000" w:rsidRPr="00000000" w14:paraId="00000005">
            <w:pPr>
              <w:rPr/>
            </w:pPr>
            <w:r w:rsidDel="00000000" w:rsidR="00000000" w:rsidRPr="00000000">
              <w:rPr>
                <w:rtl w:val="0"/>
              </w:rPr>
              <w:t xml:space="preserve">e-mailadres:</w:t>
            </w:r>
          </w:p>
        </w:tc>
        <w:tc>
          <w:tcPr/>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c>
      </w:tr>
      <w:tr>
        <w:trPr>
          <w:cantSplit w:val="0"/>
          <w:tblHeader w:val="0"/>
        </w:trPr>
        <w:tc>
          <w:tcPr/>
          <w:p w:rsidR="00000000" w:rsidDel="00000000" w:rsidP="00000000" w:rsidRDefault="00000000" w:rsidRPr="00000000" w14:paraId="00000008">
            <w:pPr>
              <w:rPr/>
            </w:pPr>
            <w:r w:rsidDel="00000000" w:rsidR="00000000" w:rsidRPr="00000000">
              <w:rPr>
                <w:rtl w:val="0"/>
              </w:rPr>
              <w:t xml:space="preserve">Telefoonnummer:</w:t>
            </w:r>
          </w:p>
        </w:tc>
        <w:tc>
          <w:tcPr/>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Straatnaam + huisnummer:</w:t>
            </w:r>
          </w:p>
        </w:tc>
        <w:tc>
          <w:tcPr/>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Postcode + woonplaats:</w:t>
            </w:r>
          </w:p>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Naam overledenen:</w:t>
            </w:r>
          </w:p>
          <w:p w:rsidR="00000000" w:rsidDel="00000000" w:rsidP="00000000" w:rsidRDefault="00000000" w:rsidRPr="00000000" w14:paraId="00000012">
            <w:pPr>
              <w:rPr/>
            </w:pP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Geboorte datum:</w:t>
            </w:r>
          </w:p>
        </w:tc>
        <w:tc>
          <w:tcPr/>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r>
      <w:tr>
        <w:trPr>
          <w:cantSplit w:val="0"/>
          <w:tblHeader w:val="0"/>
        </w:trPr>
        <w:tc>
          <w:tcPr/>
          <w:p w:rsidR="00000000" w:rsidDel="00000000" w:rsidP="00000000" w:rsidRDefault="00000000" w:rsidRPr="00000000" w14:paraId="00000017">
            <w:pPr>
              <w:rPr/>
            </w:pPr>
            <w:r w:rsidDel="00000000" w:rsidR="00000000" w:rsidRPr="00000000">
              <w:rPr>
                <w:rtl w:val="0"/>
              </w:rPr>
              <w:t xml:space="preserve">overlijdensdatum:</w:t>
            </w:r>
          </w:p>
        </w:tc>
        <w:tc>
          <w:tcPr/>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c>
      </w:tr>
      <w:tr>
        <w:trPr>
          <w:cantSplit w:val="0"/>
          <w:tblHeader w:val="0"/>
        </w:trPr>
        <w:tc>
          <w:tcPr/>
          <w:p w:rsidR="00000000" w:rsidDel="00000000" w:rsidP="00000000" w:rsidRDefault="00000000" w:rsidRPr="00000000" w14:paraId="0000001A">
            <w:pPr>
              <w:rPr/>
            </w:pPr>
            <w:r w:rsidDel="00000000" w:rsidR="00000000" w:rsidRPr="00000000">
              <w:rPr>
                <w:rtl w:val="0"/>
              </w:rPr>
              <w:t xml:space="preserve">Locatie Begraafplaats:</w:t>
            </w:r>
          </w:p>
        </w:tc>
        <w:tc>
          <w:tcPr/>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tc>
      </w:tr>
      <w:tr>
        <w:trPr>
          <w:cantSplit w:val="0"/>
          <w:tblHeader w:val="0"/>
        </w:trPr>
        <w:tc>
          <w:tcPr/>
          <w:p w:rsidR="00000000" w:rsidDel="00000000" w:rsidP="00000000" w:rsidRDefault="00000000" w:rsidRPr="00000000" w14:paraId="0000001D">
            <w:pPr>
              <w:rPr/>
            </w:pPr>
            <w:r w:rsidDel="00000000" w:rsidR="00000000" w:rsidRPr="00000000">
              <w:rPr>
                <w:rtl w:val="0"/>
              </w:rPr>
              <w:t xml:space="preserve">Grafnummer:</w:t>
            </w:r>
          </w:p>
        </w:tc>
        <w:tc>
          <w:tcPr/>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Aantal onderhoudsbeurten per jaar:</w:t>
            </w:r>
          </w:p>
        </w:tc>
        <w:tc>
          <w:tcPr/>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Voorkeurs maand / </w:t>
            </w:r>
          </w:p>
          <w:p w:rsidR="00000000" w:rsidDel="00000000" w:rsidP="00000000" w:rsidRDefault="00000000" w:rsidRPr="00000000" w14:paraId="00000024">
            <w:pPr>
              <w:rPr/>
            </w:pPr>
            <w:r w:rsidDel="00000000" w:rsidR="00000000" w:rsidRPr="00000000">
              <w:rPr>
                <w:rtl w:val="0"/>
              </w:rPr>
              <w:t xml:space="preserve">specifieke datum:</w:t>
            </w:r>
          </w:p>
        </w:tc>
        <w:tc>
          <w:tcPr/>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rPr>
          <w:b w:val="1"/>
          <w:sz w:val="20"/>
          <w:szCs w:val="20"/>
        </w:rPr>
      </w:pPr>
      <w:bookmarkStart w:colFirst="0" w:colLast="0" w:name="_heading=h.30j0zll" w:id="1"/>
      <w:bookmarkEnd w:id="1"/>
      <w:r w:rsidDel="00000000" w:rsidR="00000000" w:rsidRPr="00000000">
        <w:rPr>
          <w:b w:val="1"/>
          <w:sz w:val="20"/>
          <w:szCs w:val="20"/>
          <w:rtl w:val="0"/>
        </w:rPr>
        <w:t xml:space="preserve">Uitleg:</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0"/>
          <w:szCs w:val="20"/>
        </w:rPr>
      </w:pPr>
      <w:r w:rsidDel="00000000" w:rsidR="00000000" w:rsidRPr="00000000">
        <w:rPr>
          <w:b w:val="1"/>
          <w:color w:val="000000"/>
          <w:sz w:val="20"/>
          <w:szCs w:val="20"/>
          <w:rtl w:val="0"/>
        </w:rPr>
        <w:t xml:space="preserve">Geboorte / overlijdensdatum:</w:t>
      </w:r>
      <w:r w:rsidDel="00000000" w:rsidR="00000000" w:rsidRPr="00000000">
        <w:rPr>
          <w:color w:val="000000"/>
          <w:sz w:val="20"/>
          <w:szCs w:val="20"/>
          <w:rtl w:val="0"/>
        </w:rPr>
        <w:t xml:space="preserve"> Mocht u deze niet exact weten is dat geen probleem, 1 van de 2 is voldoende.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left="720" w:firstLine="0"/>
        <w:rPr>
          <w:color w:val="000000"/>
          <w:sz w:val="20"/>
          <w:szCs w:val="20"/>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0"/>
          <w:szCs w:val="20"/>
        </w:rPr>
      </w:pPr>
      <w:r w:rsidDel="00000000" w:rsidR="00000000" w:rsidRPr="00000000">
        <w:rPr>
          <w:b w:val="1"/>
          <w:color w:val="000000"/>
          <w:sz w:val="20"/>
          <w:szCs w:val="20"/>
          <w:rtl w:val="0"/>
        </w:rPr>
        <w:t xml:space="preserve">Locatie begraafplaats:</w:t>
      </w:r>
      <w:r w:rsidDel="00000000" w:rsidR="00000000" w:rsidRPr="00000000">
        <w:rPr>
          <w:color w:val="000000"/>
          <w:sz w:val="20"/>
          <w:szCs w:val="20"/>
          <w:rtl w:val="0"/>
        </w:rPr>
        <w:t xml:space="preserve"> Hiermee word bedoeld op welke plek de begraafplaats bevestigd is            ( bv: Lekkerkerk, Krimpen a/d Lek, Ouderkerk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left="720" w:firstLine="0"/>
        <w:rPr>
          <w:color w:val="000000"/>
          <w:sz w:val="20"/>
          <w:szCs w:val="20"/>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Rule="auto"/>
        <w:ind w:left="720" w:hanging="360"/>
        <w:rPr>
          <w:color w:val="000000"/>
          <w:sz w:val="20"/>
          <w:szCs w:val="20"/>
        </w:rPr>
      </w:pPr>
      <w:r w:rsidDel="00000000" w:rsidR="00000000" w:rsidRPr="00000000">
        <w:rPr>
          <w:b w:val="1"/>
          <w:color w:val="000000"/>
          <w:sz w:val="20"/>
          <w:szCs w:val="20"/>
          <w:rtl w:val="0"/>
        </w:rPr>
        <w:t xml:space="preserve">Aantal onderhoudsbeurten per jaar:</w:t>
      </w:r>
      <w:r w:rsidDel="00000000" w:rsidR="00000000" w:rsidRPr="00000000">
        <w:rPr>
          <w:color w:val="000000"/>
          <w:sz w:val="20"/>
          <w:szCs w:val="20"/>
          <w:rtl w:val="0"/>
        </w:rPr>
        <w:t xml:space="preserve"> Hiermee word bedoeld hoe vaak u wilt dat wij de gedenksteen van uw dierbaren gaan onderhouden. Het gemiddelde hiervan is 4x per jaar. Afhankelijk van de locatie en weersinvloeden kan het zijn dat dit vaker nodig zal zijn. U kunt gedurende het jaar uw voorkeur aanpassen.</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left="720" w:firstLine="0"/>
        <w:rPr>
          <w:color w:val="000000"/>
          <w:sz w:val="20"/>
          <w:szCs w:val="20"/>
        </w:rPr>
      </w:pP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sz w:val="20"/>
          <w:szCs w:val="20"/>
        </w:rPr>
      </w:pPr>
      <w:r w:rsidDel="00000000" w:rsidR="00000000" w:rsidRPr="00000000">
        <w:rPr>
          <w:b w:val="1"/>
          <w:color w:val="000000"/>
          <w:sz w:val="20"/>
          <w:szCs w:val="20"/>
          <w:rtl w:val="0"/>
        </w:rPr>
        <w:t xml:space="preserve">Voorkeurs maand: </w:t>
      </w:r>
      <w:r w:rsidDel="00000000" w:rsidR="00000000" w:rsidRPr="00000000">
        <w:rPr>
          <w:color w:val="000000"/>
          <w:sz w:val="20"/>
          <w:szCs w:val="20"/>
          <w:rtl w:val="0"/>
        </w:rPr>
        <w:t xml:space="preserve">Hier kunt u aangeven in welke maand(en) u wilt dat het gedenkmonument van uw dierbare word onderhouden ( bv: u kiest voor 4x per jaar kunt u kiezen Januari, April, Juli, Oktober.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720" w:firstLine="0"/>
        <w:rPr>
          <w:b w:val="1"/>
          <w:color w:val="000000"/>
          <w:sz w:val="20"/>
          <w:szCs w:val="20"/>
        </w:rPr>
      </w:pP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sz w:val="20"/>
          <w:szCs w:val="20"/>
        </w:rPr>
      </w:pPr>
      <w:r w:rsidDel="00000000" w:rsidR="00000000" w:rsidRPr="00000000">
        <w:rPr>
          <w:b w:val="1"/>
          <w:color w:val="000000"/>
          <w:sz w:val="20"/>
          <w:szCs w:val="20"/>
          <w:rtl w:val="0"/>
        </w:rPr>
        <w:t xml:space="preserve">Specifieke datum: </w:t>
      </w:r>
      <w:r w:rsidDel="00000000" w:rsidR="00000000" w:rsidRPr="00000000">
        <w:rPr>
          <w:color w:val="000000"/>
          <w:sz w:val="20"/>
          <w:szCs w:val="20"/>
          <w:rtl w:val="0"/>
        </w:rPr>
        <w:t xml:space="preserve">U kunt ook kiezen voor een specifieke datum, denk hierbij aan de overlijdensdatum of de verjaardag. ( let op: geef 1 dag eerder aan dan de datum dat u wenst dat de gedenksteen schoon is.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720" w:firstLine="0"/>
        <w:rPr>
          <w:b w:val="1"/>
          <w:color w:val="000000"/>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sz w:val="20"/>
          <w:szCs w:val="20"/>
          <w:rtl w:val="0"/>
        </w:rPr>
        <w:t xml:space="preserve">Bij vragen of onduidelijkheden kunt u altijd contact met ons opnemen:</w:t>
      </w:r>
    </w:p>
    <w:p w:rsidR="00000000" w:rsidDel="00000000" w:rsidP="00000000" w:rsidRDefault="00000000" w:rsidRPr="00000000" w14:paraId="00000033">
      <w:pPr>
        <w:rPr>
          <w:sz w:val="20"/>
          <w:szCs w:val="20"/>
        </w:rPr>
      </w:pPr>
      <w:hyperlink r:id="rId7">
        <w:r w:rsidDel="00000000" w:rsidR="00000000" w:rsidRPr="00000000">
          <w:rPr>
            <w:color w:val="0563c1"/>
            <w:sz w:val="20"/>
            <w:szCs w:val="20"/>
            <w:u w:val="single"/>
            <w:rtl w:val="0"/>
          </w:rPr>
          <w:t xml:space="preserve">info@dejonggedenksteenonderhoud.nl</w:t>
        </w:r>
      </w:hyperlink>
      <w:r w:rsidDel="00000000" w:rsidR="00000000" w:rsidRPr="00000000">
        <w:rPr>
          <w:rtl w:val="0"/>
        </w:rPr>
      </w:r>
    </w:p>
    <w:p w:rsidR="00000000" w:rsidDel="00000000" w:rsidP="00000000" w:rsidRDefault="00000000" w:rsidRPr="00000000" w14:paraId="00000034">
      <w:pPr>
        <w:rPr>
          <w:sz w:val="20"/>
          <w:szCs w:val="20"/>
        </w:rPr>
      </w:pPr>
      <w:hyperlink r:id="rId8">
        <w:r w:rsidDel="00000000" w:rsidR="00000000" w:rsidRPr="00000000">
          <w:rPr>
            <w:color w:val="0563c1"/>
            <w:sz w:val="20"/>
            <w:szCs w:val="20"/>
            <w:u w:val="single"/>
            <w:rtl w:val="0"/>
          </w:rPr>
          <w:t xml:space="preserve">www.dejonggedenksteenonderhoud.nl</w:t>
        </w:r>
      </w:hyperlink>
      <w:r w:rsidDel="00000000" w:rsidR="00000000" w:rsidRPr="00000000">
        <w:rPr>
          <w:rtl w:val="0"/>
        </w:rPr>
      </w:r>
    </w:p>
    <w:sectPr>
      <w:head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916490" cy="660083"/>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916490" cy="66008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style>
  <w:style w:type="paragraph" w:styleId="Kop1">
    <w:name w:val="heading 1"/>
    <w:basedOn w:val="Standaard"/>
    <w:next w:val="Standaard"/>
    <w:pPr>
      <w:keepNext w:val="1"/>
      <w:keepLines w:val="1"/>
      <w:spacing w:after="120" w:before="480"/>
      <w:outlineLvl w:val="0"/>
    </w:pPr>
    <w:rPr>
      <w:b w:val="1"/>
      <w:sz w:val="48"/>
      <w:szCs w:val="48"/>
    </w:rPr>
  </w:style>
  <w:style w:type="paragraph" w:styleId="Kop2">
    <w:name w:val="heading 2"/>
    <w:basedOn w:val="Standaard"/>
    <w:next w:val="Standaard"/>
    <w:pPr>
      <w:keepNext w:val="1"/>
      <w:keepLines w:val="1"/>
      <w:spacing w:after="80" w:before="360"/>
      <w:outlineLvl w:val="1"/>
    </w:pPr>
    <w:rPr>
      <w:b w:val="1"/>
      <w:sz w:val="36"/>
      <w:szCs w:val="36"/>
    </w:rPr>
  </w:style>
  <w:style w:type="paragraph" w:styleId="Kop3">
    <w:name w:val="heading 3"/>
    <w:basedOn w:val="Standaard"/>
    <w:next w:val="Standaard"/>
    <w:pPr>
      <w:keepNext w:val="1"/>
      <w:keepLines w:val="1"/>
      <w:spacing w:after="80" w:before="280"/>
      <w:outlineLvl w:val="2"/>
    </w:pPr>
    <w:rPr>
      <w:b w:val="1"/>
      <w:sz w:val="28"/>
      <w:szCs w:val="28"/>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Koptekst">
    <w:name w:val="header"/>
    <w:basedOn w:val="Standaard"/>
    <w:link w:val="KoptekstChar"/>
    <w:uiPriority w:val="99"/>
    <w:unhideWhenUsed w:val="1"/>
    <w:rsid w:val="009C6F23"/>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9C6F23"/>
  </w:style>
  <w:style w:type="paragraph" w:styleId="Voettekst">
    <w:name w:val="footer"/>
    <w:basedOn w:val="Standaard"/>
    <w:link w:val="VoettekstChar"/>
    <w:uiPriority w:val="99"/>
    <w:unhideWhenUsed w:val="1"/>
    <w:rsid w:val="009C6F23"/>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9C6F2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dejonggedenksteenonderhoud.nl" TargetMode="External"/><Relationship Id="rId8" Type="http://schemas.openxmlformats.org/officeDocument/2006/relationships/hyperlink" Target="http://www.dejonggedenksteenonderhou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ips+TlUF+Y3vPKIoK9Rp0y6VXg==">AMUW2mWoOxEf3bYrlc6h+aWCc9LzEpxbq47quHazrKj6nutYmcbYgG9FMad+6mZnQKHN/CFKndgr6sN2gq1js9cYfCFzQ+DiST0ER3kjk/i9WMvXkmJVhES8DFXZ9Ezlil/PmRxrSpQO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2021-09-02T06:40:00Z</dcterms:created>
</cp:coreProperties>
</file>